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FB9" w:rsidRPr="00252075" w:rsidRDefault="00A41FB9" w:rsidP="00A41FB9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Times New Roman" w:hAnsi="Times New Roman" w:cs="Times New Roman"/>
          <w:color w:val="000000"/>
        </w:rPr>
      </w:pPr>
      <w:bookmarkStart w:id="0" w:name="_Ref131673006"/>
      <w:bookmarkStart w:id="1" w:name="_Toc147489079"/>
      <w:r w:rsidRPr="00252075">
        <w:rPr>
          <w:rFonts w:ascii="Times New Roman" w:hAnsi="Times New Roman" w:cs="Times New Roman"/>
          <w:b/>
          <w:bCs/>
        </w:rPr>
        <w:t>Table 5.</w:t>
      </w:r>
      <w:r w:rsidRPr="00252075">
        <w:rPr>
          <w:rFonts w:ascii="Times New Roman" w:hAnsi="Times New Roman" w:cs="Times New Roman"/>
          <w:b/>
          <w:bCs/>
        </w:rPr>
        <w:fldChar w:fldCharType="begin"/>
      </w:r>
      <w:r w:rsidRPr="00252075">
        <w:rPr>
          <w:rFonts w:ascii="Times New Roman" w:hAnsi="Times New Roman" w:cs="Times New Roman"/>
          <w:b/>
          <w:bCs/>
        </w:rPr>
        <w:instrText>SEQ Table_5. \* ARABIC</w:instrText>
      </w:r>
      <w:r w:rsidRPr="00252075">
        <w:rPr>
          <w:rFonts w:ascii="Times New Roman" w:hAnsi="Times New Roman" w:cs="Times New Roman"/>
          <w:b/>
          <w:bCs/>
        </w:rPr>
        <w:fldChar w:fldCharType="separate"/>
      </w:r>
      <w:r w:rsidRPr="00252075">
        <w:rPr>
          <w:rFonts w:ascii="Times New Roman" w:hAnsi="Times New Roman" w:cs="Times New Roman"/>
          <w:b/>
          <w:bCs/>
          <w:noProof/>
        </w:rPr>
        <w:t>2</w:t>
      </w:r>
      <w:r w:rsidRPr="00252075">
        <w:rPr>
          <w:rFonts w:ascii="Times New Roman" w:hAnsi="Times New Roman" w:cs="Times New Roman"/>
          <w:b/>
          <w:bCs/>
        </w:rPr>
        <w:fldChar w:fldCharType="end"/>
      </w:r>
      <w:bookmarkEnd w:id="0"/>
      <w:r w:rsidRPr="00252075">
        <w:rPr>
          <w:rFonts w:ascii="Times New Roman" w:hAnsi="Times New Roman" w:cs="Times New Roman"/>
          <w:b/>
          <w:bCs/>
        </w:rPr>
        <w:t>.</w:t>
      </w:r>
      <w:bookmarkStart w:id="2" w:name="_heading=h.46r0co2" w:colFirst="0" w:colLast="0"/>
      <w:bookmarkEnd w:id="2"/>
      <w:r w:rsidRPr="0025207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252075">
        <w:rPr>
          <w:rFonts w:ascii="Times New Roman" w:hAnsi="Times New Roman" w:cs="Times New Roman"/>
          <w:color w:val="000000" w:themeColor="text1"/>
        </w:rPr>
        <w:t>Dealing with uncertainty in decision-making</w:t>
      </w:r>
      <w:r w:rsidRPr="00252075">
        <w:rPr>
          <w:rFonts w:ascii="Times New Roman" w:eastAsia="Times New Roman" w:hAnsi="Times New Roman" w:cs="Times New Roman"/>
          <w:color w:val="000000" w:themeColor="text1"/>
        </w:rPr>
        <w:t xml:space="preserve"> for management </w:t>
      </w:r>
      <w:r w:rsidRPr="00252075">
        <w:rPr>
          <w:rFonts w:ascii="Times New Roman" w:hAnsi="Times New Roman" w:cs="Times New Roman"/>
        </w:rPr>
        <w:t>of biological invasions</w:t>
      </w:r>
      <w:bookmarkEnd w:id="1"/>
      <w:r w:rsidRPr="00252075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A41FB9" w:rsidRPr="00252075" w:rsidRDefault="00A41FB9" w:rsidP="00A41FB9">
      <w:pPr>
        <w:spacing w:after="240"/>
        <w:rPr>
          <w:rFonts w:ascii="Times New Roman" w:hAnsi="Times New Roman" w:cs="Times New Roman"/>
        </w:rPr>
      </w:pPr>
      <w:r w:rsidRPr="00252075">
        <w:rPr>
          <w:rFonts w:ascii="Times New Roman" w:hAnsi="Times New Roman" w:cs="Times New Roman"/>
        </w:rPr>
        <w:t xml:space="preserve">Types of knowledge (epistemic) and linguistic uncertainty, and errors associated with invasive alien species listing during the decision-making process that can be considered and documented when relevant. Adapted from </w:t>
      </w:r>
      <w:proofErr w:type="spellStart"/>
      <w:r w:rsidRPr="00252075">
        <w:rPr>
          <w:rFonts w:ascii="Times New Roman" w:hAnsi="Times New Roman" w:cs="Times New Roman"/>
        </w:rPr>
        <w:t>McGeoch</w:t>
      </w:r>
      <w:proofErr w:type="spellEnd"/>
      <w:r w:rsidRPr="00252075">
        <w:rPr>
          <w:rFonts w:ascii="Times New Roman" w:hAnsi="Times New Roman" w:cs="Times New Roman"/>
        </w:rPr>
        <w:t xml:space="preserve"> et al. </w:t>
      </w:r>
      <w:r w:rsidRPr="00252075">
        <w:rPr>
          <w:rFonts w:ascii="Times New Roman" w:hAnsi="Times New Roman" w:cs="Times New Roman"/>
        </w:rPr>
        <w:fldChar w:fldCharType="begin"/>
      </w:r>
      <w:r w:rsidRPr="00252075">
        <w:rPr>
          <w:rFonts w:ascii="Times New Roman" w:hAnsi="Times New Roman" w:cs="Times New Roman"/>
        </w:rPr>
        <w:instrText xml:space="preserve"> ADDIN ZOTERO_ITEM CSL_CITATION {"citationID":"MFNbnhOT","properties":{"formattedCitation":"(2012)","plainCitation":"(2012)","noteIndex":0},"citationItems":[{"id":29287,"uris":["http://zotero.org/groups/2352922/items/I5I5N6GD"],"itemData":{"id":29287,"type":"article-journal","abstract":"Lists of invasive alien species (IAS) are essential for preventing, controlling, and reporting on the state of biological invasions. However, these lists suffer from a range of errors, with serious consequences for their use in science, policy, and management. Here we (1) collated and classified errors in IAS listing using a taxonomy of uncertainty; and (2) estimated the size of these errors using data from a completed listing exercise, with the purpose of better understanding, communicating, and dealing with them. Ten errors were identified. Most result from a lack of knowledge or measurement error (epistemic uncertainty), although two were a result of context dependence and vagueness (linguistic uncertainty). Estimates of the size of the effects of these errors were substantial in a number of cases and unknown in others. Most errors, and those with the largest estimated effect, result in underestimates of IAS numbers. However, there are a number of errors where the size and direction of the effect remains poorly understood.","container-title":"Ecological Applications","DOI":"10.1890/11-1252.1","ISSN":"1051-0761","issue":"3","journalAbbreviation":"Ecological Applications","language":"en","note":"PMID: 22645824","page":"959-971","source":"DOI.org (Crossref)","title":"Uncertainty in invasive alien species listing","URL":"http://doi.wiley.com/10.1890/11-1252.1","volume":"22","author":[{"family":"McGeoch","given":"Melodie A."},{"family":"Spear","given":"Dian"},{"family":"Kleynhans","given":"Elizabeth J."},{"family":"Marais","given":"Elrike"}],"accessed":{"date-parts":[["2019",11,9]]},"issued":{"date-parts":[["2012",4]]}},"label":"page","suppress-author":true}],"schema":"https://github.com/citation-style-language/schema/raw/master/csl-citation.json"} </w:instrText>
      </w:r>
      <w:r w:rsidRPr="00252075">
        <w:rPr>
          <w:rFonts w:ascii="Times New Roman" w:hAnsi="Times New Roman" w:cs="Times New Roman"/>
        </w:rPr>
        <w:fldChar w:fldCharType="separate"/>
      </w:r>
      <w:r w:rsidRPr="00252075">
        <w:rPr>
          <w:rFonts w:ascii="Times New Roman" w:hAnsi="Times New Roman" w:cs="Times New Roman"/>
        </w:rPr>
        <w:t>(2012)</w:t>
      </w:r>
      <w:r w:rsidRPr="00252075">
        <w:rPr>
          <w:rFonts w:ascii="Times New Roman" w:hAnsi="Times New Roman" w:cs="Times New Roman"/>
        </w:rPr>
        <w:fldChar w:fldCharType="end"/>
      </w:r>
      <w:r w:rsidR="00706F07">
        <w:rPr>
          <w:rFonts w:ascii="Times New Roman" w:hAnsi="Times New Roman" w:cs="Times New Roman"/>
        </w:rPr>
        <w:t>.</w:t>
      </w:r>
      <w:bookmarkStart w:id="3" w:name="_GoBack"/>
      <w:bookmarkEnd w:id="3"/>
    </w:p>
    <w:tbl>
      <w:tblPr>
        <w:tblW w:w="935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85" w:type="dxa"/>
          <w:bottom w:w="28" w:type="dxa"/>
          <w:right w:w="85" w:type="dxa"/>
        </w:tblCellMar>
        <w:tblLook w:val="0400" w:firstRow="0" w:lastRow="0" w:firstColumn="0" w:lastColumn="0" w:noHBand="0" w:noVBand="1"/>
      </w:tblPr>
      <w:tblGrid>
        <w:gridCol w:w="1705"/>
        <w:gridCol w:w="2118"/>
        <w:gridCol w:w="5527"/>
      </w:tblGrid>
      <w:tr w:rsidR="00A41FB9" w:rsidRPr="00252075" w:rsidTr="004F6786">
        <w:tc>
          <w:tcPr>
            <w:tcW w:w="1705" w:type="dxa"/>
            <w:vAlign w:val="center"/>
          </w:tcPr>
          <w:p w:rsidR="00A41FB9" w:rsidRPr="00252075" w:rsidRDefault="00A41FB9" w:rsidP="004F6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2075">
              <w:rPr>
                <w:rFonts w:ascii="Times New Roman" w:hAnsi="Times New Roman" w:cs="Times New Roman"/>
                <w:b/>
              </w:rPr>
              <w:t>Type of uncertainty</w:t>
            </w:r>
          </w:p>
        </w:tc>
        <w:tc>
          <w:tcPr>
            <w:tcW w:w="7645" w:type="dxa"/>
            <w:gridSpan w:val="2"/>
            <w:vAlign w:val="center"/>
          </w:tcPr>
          <w:p w:rsidR="00A41FB9" w:rsidRPr="00252075" w:rsidRDefault="00A41FB9" w:rsidP="004F6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2075">
              <w:rPr>
                <w:rFonts w:ascii="Times New Roman" w:hAnsi="Times New Roman" w:cs="Times New Roman"/>
                <w:b/>
              </w:rPr>
              <w:t>Errors associated with alien species listing</w:t>
            </w:r>
          </w:p>
        </w:tc>
      </w:tr>
      <w:tr w:rsidR="00A41FB9" w:rsidRPr="00252075" w:rsidTr="004F6786">
        <w:tc>
          <w:tcPr>
            <w:tcW w:w="1705" w:type="dxa"/>
            <w:vMerge w:val="restart"/>
            <w:vAlign w:val="center"/>
          </w:tcPr>
          <w:p w:rsidR="00A41FB9" w:rsidRPr="00252075" w:rsidRDefault="00A41FB9" w:rsidP="004F6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2075">
              <w:rPr>
                <w:rFonts w:ascii="Times New Roman" w:hAnsi="Times New Roman" w:cs="Times New Roman"/>
                <w:b/>
              </w:rPr>
              <w:t>Epistemic uncertainty</w:t>
            </w:r>
          </w:p>
        </w:tc>
        <w:tc>
          <w:tcPr>
            <w:tcW w:w="2118" w:type="dxa"/>
            <w:vMerge w:val="restart"/>
            <w:vAlign w:val="center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Measurement error</w:t>
            </w: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Human error</w:t>
            </w: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Incomplete information searches</w:t>
            </w: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 w:val="restart"/>
            <w:vAlign w:val="center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Systematic error</w:t>
            </w: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Species identification incorrect as a result of taxonomic uncertainty</w:t>
            </w:r>
          </w:p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Survey information on presence, extent and population dynamics</w:t>
            </w:r>
          </w:p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Resolution and scaling of invasive alien species range</w:t>
            </w:r>
          </w:p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Data and knowledge not documented</w:t>
            </w: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Documented data and knowledge not readily or widely accessible</w:t>
            </w: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Align w:val="center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Stochasticity and natural variation</w:t>
            </w: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Survey information on presence, extent and population dynamics</w:t>
            </w: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 w:val="restart"/>
            <w:vAlign w:val="center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Subjective judgement</w:t>
            </w:r>
          </w:p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Baseline information on indigenous range</w:t>
            </w: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Species designation as invasive</w:t>
            </w:r>
          </w:p>
        </w:tc>
      </w:tr>
      <w:tr w:rsidR="00A41FB9" w:rsidRPr="00252075" w:rsidTr="004F6786"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Align w:val="center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Model uncertainty</w:t>
            </w:r>
          </w:p>
        </w:tc>
        <w:tc>
          <w:tcPr>
            <w:tcW w:w="5527" w:type="dxa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Adequacy of research on impacts on biodiversity</w:t>
            </w:r>
          </w:p>
        </w:tc>
      </w:tr>
      <w:tr w:rsidR="00A41FB9" w:rsidRPr="00252075" w:rsidTr="004F6786">
        <w:trPr>
          <w:cantSplit/>
          <w:trHeight w:val="728"/>
        </w:trPr>
        <w:tc>
          <w:tcPr>
            <w:tcW w:w="1705" w:type="dxa"/>
            <w:vMerge w:val="restart"/>
            <w:vAlign w:val="center"/>
          </w:tcPr>
          <w:p w:rsidR="00A41FB9" w:rsidRPr="00252075" w:rsidRDefault="00A41FB9" w:rsidP="004F6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2075">
              <w:rPr>
                <w:rFonts w:ascii="Times New Roman" w:hAnsi="Times New Roman" w:cs="Times New Roman"/>
                <w:b/>
              </w:rPr>
              <w:t>Linguistic uncertainty</w:t>
            </w:r>
          </w:p>
          <w:p w:rsidR="00A41FB9" w:rsidRPr="00252075" w:rsidRDefault="00A41FB9" w:rsidP="004F67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Align w:val="center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Vagueness</w:t>
            </w:r>
          </w:p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  <w:vAlign w:val="center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Species designation as invasive</w:t>
            </w:r>
          </w:p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</w:p>
        </w:tc>
      </w:tr>
      <w:tr w:rsidR="00A41FB9" w:rsidRPr="00252075" w:rsidTr="004F6786">
        <w:trPr>
          <w:trHeight w:val="878"/>
        </w:trPr>
        <w:tc>
          <w:tcPr>
            <w:tcW w:w="1705" w:type="dxa"/>
            <w:vMerge/>
            <w:vAlign w:val="center"/>
          </w:tcPr>
          <w:p w:rsidR="00A41FB9" w:rsidRPr="00252075" w:rsidRDefault="00A41FB9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Align w:val="center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Context dependence</w:t>
            </w:r>
          </w:p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  <w:vAlign w:val="center"/>
          </w:tcPr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  <w:r w:rsidRPr="00252075">
              <w:rPr>
                <w:rFonts w:ascii="Times New Roman" w:hAnsi="Times New Roman" w:cs="Times New Roman"/>
              </w:rPr>
              <w:t>Resolution and scaling of alien range</w:t>
            </w:r>
          </w:p>
          <w:p w:rsidR="00A41FB9" w:rsidRPr="00252075" w:rsidRDefault="00A41FB9" w:rsidP="004F6786">
            <w:pPr>
              <w:rPr>
                <w:rFonts w:ascii="Times New Roman" w:hAnsi="Times New Roman" w:cs="Times New Roman"/>
              </w:rPr>
            </w:pPr>
          </w:p>
        </w:tc>
      </w:tr>
    </w:tbl>
    <w:p w:rsidR="00C8681F" w:rsidRPr="00252075" w:rsidRDefault="00706F07" w:rsidP="00A41FB9">
      <w:pPr>
        <w:rPr>
          <w:rFonts w:ascii="Times New Roman" w:hAnsi="Times New Roman" w:cs="Times New Roman"/>
        </w:rPr>
      </w:pPr>
    </w:p>
    <w:sectPr w:rsidR="00C8681F" w:rsidRPr="002520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EE"/>
    <w:rsid w:val="000339EE"/>
    <w:rsid w:val="00252075"/>
    <w:rsid w:val="00473F22"/>
    <w:rsid w:val="005606C8"/>
    <w:rsid w:val="00706F07"/>
    <w:rsid w:val="007B6053"/>
    <w:rsid w:val="00A41FB9"/>
    <w:rsid w:val="00F1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0E996D"/>
  <w15:chartTrackingRefBased/>
  <w15:docId w15:val="{0454F1AB-C083-4507-BF98-486747C2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0339EE"/>
    <w:pPr>
      <w:spacing w:after="0" w:line="240" w:lineRule="auto"/>
    </w:pPr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33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nantavisai</dc:creator>
  <cp:keywords/>
  <dc:description/>
  <cp:lastModifiedBy>Tsu Ias</cp:lastModifiedBy>
  <cp:revision>5</cp:revision>
  <dcterms:created xsi:type="dcterms:W3CDTF">2023-10-23T09:34:00Z</dcterms:created>
  <dcterms:modified xsi:type="dcterms:W3CDTF">2024-01-25T02:57:00Z</dcterms:modified>
</cp:coreProperties>
</file>